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D4" w:rsidRDefault="001456DA">
      <w:pPr>
        <w:rPr>
          <w:lang w:val="sr-Latn-RS"/>
        </w:rPr>
      </w:pPr>
      <w:r>
        <w:rPr>
          <w:noProof/>
          <w:lang w:eastAsia="sr-Cyrl-RS"/>
        </w:rPr>
        <w:drawing>
          <wp:inline distT="0" distB="0" distL="0" distR="0" wp14:anchorId="3A51D3F4" wp14:editId="6F986717">
            <wp:extent cx="5760720" cy="3365489"/>
            <wp:effectExtent l="0" t="0" r="0" b="6985"/>
            <wp:docPr id="5156" name="Picture 36" descr="x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" name="Picture 36" descr="x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6548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456DA" w:rsidRDefault="001456DA" w:rsidP="001456DA">
      <w:pPr>
        <w:jc w:val="center"/>
        <w:rPr>
          <w:lang w:val="sr-Latn-RS"/>
        </w:rPr>
      </w:pPr>
      <w:r>
        <w:rPr>
          <w:lang w:val="sr-Latn-RS"/>
        </w:rPr>
        <w:t>Mesta na kojima živi populacija vojvođanskog slepog kučeta Nannospalax (leucodon) montanosyrmiensis na graničnoj liniji Mađarske i Srbije prikazana su sivom bojom</w:t>
      </w:r>
    </w:p>
    <w:p w:rsidR="001456DA" w:rsidRDefault="001456DA" w:rsidP="001456DA">
      <w:pPr>
        <w:jc w:val="center"/>
        <w:rPr>
          <w:lang w:val="sr-Latn-RS"/>
        </w:rPr>
      </w:pPr>
      <w:r>
        <w:rPr>
          <w:noProof/>
          <w:lang w:eastAsia="sr-Cyrl-RS"/>
        </w:rPr>
        <w:drawing>
          <wp:inline distT="0" distB="0" distL="0" distR="0" wp14:anchorId="15062615" wp14:editId="5B5C7A8A">
            <wp:extent cx="5760720" cy="3819861"/>
            <wp:effectExtent l="0" t="0" r="0" b="9525"/>
            <wp:docPr id="5128" name="Picture 8" descr="DSC07329-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DSC07329-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986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456DA" w:rsidRDefault="001456DA" w:rsidP="001456DA">
      <w:pPr>
        <w:jc w:val="center"/>
        <w:rPr>
          <w:lang w:val="sr-Latn-RS"/>
        </w:rPr>
      </w:pPr>
      <w:r>
        <w:rPr>
          <w:lang w:val="sr-Latn-RS"/>
        </w:rPr>
        <w:t>Vojvođansko selepo kuče</w:t>
      </w:r>
    </w:p>
    <w:p w:rsidR="001456DA" w:rsidRPr="001456DA" w:rsidRDefault="001456DA" w:rsidP="001456DA">
      <w:pPr>
        <w:jc w:val="center"/>
        <w:rPr>
          <w:lang w:val="sr-Latn-RS"/>
        </w:rPr>
      </w:pPr>
      <w:bookmarkStart w:id="0" w:name="_GoBack"/>
      <w:bookmarkEnd w:id="0"/>
    </w:p>
    <w:sectPr w:rsidR="001456DA" w:rsidRPr="00145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6DA"/>
    <w:rsid w:val="001456DA"/>
    <w:rsid w:val="0079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1</cp:revision>
  <dcterms:created xsi:type="dcterms:W3CDTF">2015-07-23T14:15:00Z</dcterms:created>
  <dcterms:modified xsi:type="dcterms:W3CDTF">2015-07-23T14:19:00Z</dcterms:modified>
</cp:coreProperties>
</file>